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E7" w:rsidRPr="00126FE7" w:rsidRDefault="00126FE7" w:rsidP="00126F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E7">
        <w:rPr>
          <w:rFonts w:ascii="Times New Roman" w:eastAsia="Times New Roman" w:hAnsi="Times New Roman" w:cs="Times New Roman"/>
          <w:sz w:val="24"/>
          <w:szCs w:val="24"/>
        </w:rPr>
        <w:br/>
      </w:r>
      <w:r w:rsidRPr="00126FE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Цикл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26FE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 вопросам коллегиальных органов управления в образовательных организациях, реализуемый МГЮА и МЦФЭР по поручению Департамента образования г</w:t>
      </w:r>
      <w:proofErr w:type="gramStart"/>
      <w:r w:rsidRPr="00126FE7">
        <w:rPr>
          <w:rFonts w:ascii="Times New Roman" w:eastAsia="Times New Roman" w:hAnsi="Times New Roman" w:cs="Times New Roman"/>
          <w:b/>
          <w:bCs/>
          <w:sz w:val="27"/>
          <w:szCs w:val="27"/>
        </w:rPr>
        <w:t>.М</w:t>
      </w:r>
      <w:proofErr w:type="gramEnd"/>
      <w:r w:rsidRPr="00126FE7">
        <w:rPr>
          <w:rFonts w:ascii="Times New Roman" w:eastAsia="Times New Roman" w:hAnsi="Times New Roman" w:cs="Times New Roman"/>
          <w:b/>
          <w:bCs/>
          <w:sz w:val="27"/>
          <w:szCs w:val="27"/>
        </w:rPr>
        <w:t>осквы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0"/>
        <w:gridCol w:w="7953"/>
      </w:tblGrid>
      <w:tr w:rsidR="00126FE7" w:rsidRPr="00126FE7" w:rsidTr="00126FE7"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E7" w:rsidRPr="00126FE7" w:rsidRDefault="00126FE7" w:rsidP="00126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Дата</w:t>
            </w:r>
          </w:p>
        </w:tc>
        <w:tc>
          <w:tcPr>
            <w:tcW w:w="8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6FE7" w:rsidRPr="00126FE7" w:rsidRDefault="00126FE7" w:rsidP="00126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Тема, лектор</w:t>
            </w:r>
          </w:p>
        </w:tc>
      </w:tr>
      <w:tr w:rsidR="00126FE7" w:rsidRPr="00126FE7" w:rsidTr="00126FE7"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FE7" w:rsidRPr="00126FE7" w:rsidRDefault="00126FE7" w:rsidP="00126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05.10.15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6FE7" w:rsidRPr="00126FE7" w:rsidRDefault="00126FE7" w:rsidP="00126F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 w:rsidRPr="00126FE7">
                <w:rPr>
                  <w:rFonts w:ascii="Arial Narrow" w:eastAsia="Times New Roman" w:hAnsi="Arial Narrow" w:cs="Times New Roman"/>
                  <w:color w:val="0000FF"/>
                  <w:sz w:val="28"/>
                  <w:u w:val="single"/>
                </w:rPr>
                <w:t>Вебинар</w:t>
              </w:r>
              <w:proofErr w:type="spellEnd"/>
              <w:r w:rsidRPr="00126FE7">
                <w:rPr>
                  <w:rFonts w:ascii="Arial Narrow" w:eastAsia="Times New Roman" w:hAnsi="Arial Narrow" w:cs="Times New Roman"/>
                  <w:color w:val="0000FF"/>
                  <w:sz w:val="28"/>
                  <w:u w:val="single"/>
                </w:rPr>
                <w:t xml:space="preserve"> </w:t>
              </w:r>
              <w:proofErr w:type="gramStart"/>
              <w:r w:rsidRPr="00126FE7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8"/>
                  <w:u w:val="single"/>
                </w:rPr>
                <w:t>Государственно-о</w:t>
              </w:r>
            </w:hyperlink>
            <w:hyperlink r:id="rId5" w:anchor="02359307773978" w:history="1">
              <w:r w:rsidRPr="00126FE7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8"/>
                  <w:u w:val="single"/>
                </w:rPr>
                <w:t>бщественное</w:t>
              </w:r>
              <w:proofErr w:type="gramEnd"/>
              <w:r w:rsidRPr="00126FE7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8"/>
                  <w:u w:val="single"/>
                </w:rPr>
                <w:t xml:space="preserve"> управление в сфере образования </w:t>
              </w:r>
            </w:hyperlink>
          </w:p>
          <w:p w:rsidR="00126FE7" w:rsidRPr="00126FE7" w:rsidRDefault="00126FE7" w:rsidP="00126F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Уважаемые коллеги! По техническим причинам дата </w:t>
            </w:r>
            <w:proofErr w:type="spellStart"/>
            <w:r w:rsidRPr="00126F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вебинара</w:t>
            </w:r>
            <w:proofErr w:type="spellEnd"/>
            <w:r w:rsidRPr="00126F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перенесена.</w:t>
            </w:r>
          </w:p>
          <w:p w:rsidR="00126FE7" w:rsidRPr="00126FE7" w:rsidRDefault="00126FE7" w:rsidP="00126F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FE7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</w:rPr>
              <w:t>Вебинар</w:t>
            </w:r>
            <w:proofErr w:type="spellEnd"/>
            <w:r w:rsidRPr="00126FE7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</w:rPr>
              <w:t xml:space="preserve"> состоится 21 октября!</w:t>
            </w: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</w:p>
          <w:p w:rsidR="00126FE7" w:rsidRPr="00126FE7" w:rsidRDefault="00126FE7" w:rsidP="00126F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Лектор - </w:t>
            </w: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</w:r>
            <w:r w:rsidRPr="00126F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Демидова Екатерина </w:t>
            </w:r>
            <w:proofErr w:type="spellStart"/>
            <w:r w:rsidRPr="00126F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Арвидовна</w:t>
            </w:r>
            <w:proofErr w:type="spellEnd"/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, юрист-эксперт "</w:t>
            </w:r>
            <w:proofErr w:type="spellStart"/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МЦФЭР-Образование</w:t>
            </w:r>
            <w:proofErr w:type="spellEnd"/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" </w:t>
            </w:r>
          </w:p>
          <w:p w:rsidR="00126FE7" w:rsidRPr="00126FE7" w:rsidRDefault="00126FE7" w:rsidP="00126F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97355" cy="255905"/>
                  <wp:effectExtent l="19050" t="0" r="0" b="0"/>
                  <wp:docPr id="10" name="Рисунок 10" descr="http://www.resobr.ru/upload/medialibrary/ece/ece5c594990b7de1b8e78b174dd9767d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br.ru/upload/medialibrary/ece/ece5c594990b7de1b8e78b174dd9767d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FE7" w:rsidRPr="00126FE7" w:rsidTr="00126FE7"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FE7" w:rsidRPr="00126FE7" w:rsidRDefault="00126FE7" w:rsidP="00126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13.10.15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6FE7" w:rsidRPr="00126FE7" w:rsidRDefault="00126FE7" w:rsidP="001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Pr="00126FE7">
                <w:rPr>
                  <w:rFonts w:ascii="Arial Narrow" w:eastAsia="Times New Roman" w:hAnsi="Arial Narrow" w:cs="Times New Roman"/>
                  <w:color w:val="0000FF"/>
                  <w:sz w:val="28"/>
                  <w:u w:val="single"/>
                </w:rPr>
                <w:t>Вебинар</w:t>
              </w:r>
              <w:proofErr w:type="spellEnd"/>
              <w:r w:rsidRPr="00126FE7">
                <w:rPr>
                  <w:rFonts w:ascii="Arial Narrow" w:eastAsia="Times New Roman" w:hAnsi="Arial Narrow" w:cs="Times New Roman"/>
                  <w:color w:val="0000FF"/>
                  <w:sz w:val="28"/>
                  <w:u w:val="single"/>
                </w:rPr>
                <w:t xml:space="preserve"> </w:t>
              </w:r>
              <w:r w:rsidRPr="00126FE7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8"/>
                  <w:u w:val="single"/>
                </w:rPr>
                <w:t xml:space="preserve">Педагогический совет, Родительский комитет, Ученический совет как органы </w:t>
              </w:r>
              <w:proofErr w:type="gramStart"/>
              <w:r w:rsidRPr="00126FE7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8"/>
                  <w:u w:val="single"/>
                </w:rPr>
                <w:t>государственно-о</w:t>
              </w:r>
            </w:hyperlink>
            <w:hyperlink r:id="rId8" w:anchor="04480252987045" w:history="1">
              <w:r w:rsidRPr="00126FE7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8"/>
                  <w:u w:val="single"/>
                </w:rPr>
                <w:t>бщественного</w:t>
              </w:r>
              <w:proofErr w:type="gramEnd"/>
              <w:r w:rsidRPr="00126FE7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8"/>
                  <w:u w:val="single"/>
                </w:rPr>
                <w:t xml:space="preserve">  управления и самоуправления </w:t>
              </w:r>
            </w:hyperlink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</w:r>
            <w:r w:rsidRPr="00126F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Феклин С.И.</w:t>
            </w: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секретарь Наблюдательного совета ФГАОУ АПК и ППРО, руководитель юридической клиники ГБОУ ВПО МГПУ кандидат юридических наук</w:t>
            </w:r>
          </w:p>
          <w:p w:rsidR="00126FE7" w:rsidRPr="00126FE7" w:rsidRDefault="00126FE7" w:rsidP="001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  </w:t>
            </w:r>
            <w:r>
              <w:rPr>
                <w:rFonts w:ascii="Arial Narrow" w:eastAsia="Times New Roman" w:hAnsi="Arial Narrow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97355" cy="255905"/>
                  <wp:effectExtent l="19050" t="0" r="0" b="0"/>
                  <wp:docPr id="11" name="Рисунок 11" descr="http://www.resobr.ru/upload/medialibrary/ece/ece5c594990b7de1b8e78b174dd9767d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br.ru/upload/medialibrary/ece/ece5c594990b7de1b8e78b174dd9767d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FE7" w:rsidRPr="00126FE7" w:rsidTr="00126FE7"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FE7" w:rsidRPr="00126FE7" w:rsidRDefault="00126FE7" w:rsidP="00126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26.10.15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6FE7" w:rsidRPr="00126FE7" w:rsidRDefault="00126FE7" w:rsidP="001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126FE7">
                <w:rPr>
                  <w:rFonts w:ascii="Arial Narrow" w:eastAsia="Times New Roman" w:hAnsi="Arial Narrow" w:cs="Times New Roman"/>
                  <w:color w:val="0000FF"/>
                  <w:sz w:val="28"/>
                  <w:u w:val="single"/>
                </w:rPr>
                <w:t>Вебинар</w:t>
              </w:r>
              <w:proofErr w:type="spellEnd"/>
              <w:r w:rsidRPr="00126FE7">
                <w:rPr>
                  <w:rFonts w:ascii="Arial Narrow" w:eastAsia="Times New Roman" w:hAnsi="Arial Narrow" w:cs="Times New Roman"/>
                  <w:color w:val="0000FF"/>
                  <w:sz w:val="28"/>
                  <w:u w:val="single"/>
                </w:rPr>
                <w:t xml:space="preserve"> </w:t>
              </w:r>
              <w:r w:rsidRPr="00126FE7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8"/>
                  <w:u w:val="single"/>
                </w:rPr>
                <w:t>Деятельность управляющих советов в общеобразователь</w:t>
              </w:r>
            </w:hyperlink>
            <w:hyperlink r:id="rId10" w:anchor="1548650079463" w:history="1">
              <w:r w:rsidRPr="00126FE7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8"/>
                  <w:u w:val="single"/>
                </w:rPr>
                <w:t xml:space="preserve">ных организациях </w:t>
              </w:r>
            </w:hyperlink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</w:r>
            <w:r w:rsidRPr="00126F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Алферов А.Н.,</w:t>
            </w: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директор НП "</w:t>
            </w:r>
            <w:proofErr w:type="spellStart"/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Доверие</w:t>
            </w:r>
            <w:proofErr w:type="gramStart"/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.П</w:t>
            </w:r>
            <w:proofErr w:type="gramEnd"/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артнерство.Право</w:t>
            </w:r>
            <w:proofErr w:type="spellEnd"/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.", член Экспертно-консультативного совета родительской общественности при Департаменте образования города Москвы </w:t>
            </w: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</w: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  <w:t> </w:t>
            </w:r>
            <w:r>
              <w:rPr>
                <w:rFonts w:ascii="Arial Narrow" w:eastAsia="Times New Roman" w:hAnsi="Arial Narrow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97355" cy="255905"/>
                  <wp:effectExtent l="19050" t="0" r="0" b="0"/>
                  <wp:docPr id="12" name="Рисунок 12" descr="http://www.resobr.ru/upload/medialibrary/ece/ece5c594990b7de1b8e78b174dd9767d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sobr.ru/upload/medialibrary/ece/ece5c594990b7de1b8e78b174dd9767d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FE7" w:rsidRPr="00126FE7" w:rsidTr="00126FE7"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FE7" w:rsidRPr="00126FE7" w:rsidRDefault="00126FE7" w:rsidP="00126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Дата определяется (ноябрь)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6FE7" w:rsidRPr="00126FE7" w:rsidRDefault="00126FE7" w:rsidP="00126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Семинар. </w:t>
            </w:r>
            <w:r w:rsidRPr="00126F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Внедрение принципа государственно-общественного управления при организации деятельности коллегиальных органов управления в общеобразовательной организации. (МГЮА)</w:t>
            </w:r>
          </w:p>
          <w:p w:rsidR="00126FE7" w:rsidRPr="00126FE7" w:rsidRDefault="00126FE7" w:rsidP="00126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Алферов А.Н</w:t>
            </w: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., директор НП "</w:t>
            </w:r>
            <w:proofErr w:type="spellStart"/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Доверие</w:t>
            </w:r>
            <w:proofErr w:type="gramStart"/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.П</w:t>
            </w:r>
            <w:proofErr w:type="gramEnd"/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артнерство.Право</w:t>
            </w:r>
            <w:proofErr w:type="spellEnd"/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.", член Экспертно-консультативного совета родительской общественности при Департаменте образования города Москвы</w:t>
            </w:r>
          </w:p>
          <w:p w:rsidR="00126FE7" w:rsidRPr="00126FE7" w:rsidRDefault="00126FE7" w:rsidP="00126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Карпов П.В.</w:t>
            </w: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, начальник </w:t>
            </w:r>
            <w:proofErr w:type="gramStart"/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Управления развития кадрового потенциала системы образования Департамента образования города Москвы</w:t>
            </w:r>
            <w:proofErr w:type="gramEnd"/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</w:p>
          <w:p w:rsidR="00126FE7" w:rsidRPr="00126FE7" w:rsidRDefault="00126FE7" w:rsidP="0012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F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Бодякина</w:t>
            </w:r>
            <w:proofErr w:type="spellEnd"/>
            <w:r w:rsidRPr="00126F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Т.П</w:t>
            </w:r>
            <w:r w:rsidRPr="00126FE7">
              <w:rPr>
                <w:rFonts w:ascii="Arial Narrow" w:eastAsia="Times New Roman" w:hAnsi="Arial Narrow" w:cs="Times New Roman"/>
                <w:sz w:val="28"/>
                <w:szCs w:val="28"/>
              </w:rPr>
              <w:t>., главный редактор "МЦФЭР Образование"</w:t>
            </w:r>
          </w:p>
        </w:tc>
      </w:tr>
    </w:tbl>
    <w:p w:rsidR="00126FE7" w:rsidRPr="00126FE7" w:rsidRDefault="00126FE7" w:rsidP="00126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E7">
        <w:rPr>
          <w:rFonts w:ascii="Arial Narrow" w:eastAsia="Times New Roman" w:hAnsi="Arial Narrow" w:cs="Times New Roman"/>
          <w:sz w:val="28"/>
          <w:szCs w:val="28"/>
        </w:rPr>
        <w:lastRenderedPageBreak/>
        <w:t> </w:t>
      </w:r>
    </w:p>
    <w:p w:rsidR="00291ED7" w:rsidRDefault="00291ED7"/>
    <w:sectPr w:rsidR="00291ED7" w:rsidSect="00126F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26FE7"/>
    <w:rsid w:val="00126FE7"/>
    <w:rsid w:val="0029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F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26F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2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br.ru/materials/35/14511/?utm_source=registr&amp;utm_medium=email&amp;utm_campaign=email_webinar26102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minar.ru/catalog/events/37589/?utm_source=menobr&amp;utm_medium=newsintext&amp;utm_campaign=menobr_sent_p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menobr.ru/materials/35/14511/?utm_source=registr&amp;utm_medium=email&amp;utm_campaign=email_webinar26102015" TargetMode="External"/><Relationship Id="rId10" Type="http://schemas.openxmlformats.org/officeDocument/2006/relationships/hyperlink" Target="http://www.menobr.ru/materials/35/14511/?utm_source=registr&amp;utm_medium=email&amp;utm_campaign=email_webinar26102015" TargetMode="External"/><Relationship Id="rId4" Type="http://schemas.openxmlformats.org/officeDocument/2006/relationships/hyperlink" Target="http://www.seminar.ru/catalog/events/37588/?utm_source=menobr&amp;utm_medium=newsintext&amp;utm_campaign=menobr_sent_pk" TargetMode="External"/><Relationship Id="rId9" Type="http://schemas.openxmlformats.org/officeDocument/2006/relationships/hyperlink" Target="http://www.seminar.ru/catalog/events/37590/?utm_source=menobr&amp;utm_medium=newsintext&amp;utm_campaign=menobr_sent_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Company>школа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2015-10-26T14:48:00Z</dcterms:created>
  <dcterms:modified xsi:type="dcterms:W3CDTF">2015-10-26T14:53:00Z</dcterms:modified>
</cp:coreProperties>
</file>